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66" w:rsidRDefault="005447C2">
      <w:pPr>
        <w:rPr>
          <w:lang w:val="ka-GE"/>
        </w:rPr>
      </w:pPr>
      <w:r>
        <w:rPr>
          <w:lang w:val="ka-GE"/>
        </w:rPr>
        <w:t>15 მარტი</w:t>
      </w:r>
    </w:p>
    <w:p w:rsidR="002258B6" w:rsidRDefault="002258B6">
      <w:pPr>
        <w:rPr>
          <w:lang w:val="ka-GE"/>
        </w:rPr>
      </w:pPr>
      <w:r>
        <w:rPr>
          <w:lang w:val="ka-GE"/>
        </w:rPr>
        <w:t>სამინისტროს მოქალაქეთა მისაღები</w:t>
      </w:r>
    </w:p>
    <w:tbl>
      <w:tblPr>
        <w:tblpPr w:leftFromText="180" w:rightFromText="180" w:vertAnchor="text" w:horzAnchor="margin" w:tblpY="27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1044"/>
        <w:gridCol w:w="947"/>
        <w:gridCol w:w="1182"/>
        <w:gridCol w:w="1000"/>
        <w:gridCol w:w="1017"/>
      </w:tblGrid>
      <w:tr w:rsidR="005447C2" w:rsidRPr="00D67E9D" w:rsidTr="00304C75">
        <w:trPr>
          <w:trHeight w:val="736"/>
        </w:trPr>
        <w:tc>
          <w:tcPr>
            <w:tcW w:w="4855" w:type="dxa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br w:type="page"/>
            </w:r>
          </w:p>
          <w:p w:rsidR="005447C2" w:rsidRPr="00D67E9D" w:rsidRDefault="005447C2" w:rsidP="00304C75"/>
        </w:tc>
        <w:tc>
          <w:tcPr>
            <w:tcW w:w="1044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ძალიან კარგი</w:t>
            </w:r>
          </w:p>
        </w:tc>
        <w:tc>
          <w:tcPr>
            <w:tcW w:w="947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კარგი</w:t>
            </w:r>
          </w:p>
        </w:tc>
        <w:tc>
          <w:tcPr>
            <w:tcW w:w="1182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საშუალო</w:t>
            </w:r>
          </w:p>
        </w:tc>
        <w:tc>
          <w:tcPr>
            <w:tcW w:w="1000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 xml:space="preserve"> ცუდი</w:t>
            </w:r>
          </w:p>
        </w:tc>
        <w:tc>
          <w:tcPr>
            <w:tcW w:w="1017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ძალიან    ცუდი</w:t>
            </w:r>
          </w:p>
        </w:tc>
      </w:tr>
      <w:tr w:rsidR="005447C2" w:rsidRPr="00D67E9D" w:rsidTr="00304C75">
        <w:trPr>
          <w:trHeight w:val="717"/>
        </w:trPr>
        <w:tc>
          <w:tcPr>
            <w:tcW w:w="4855" w:type="dxa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მომსახურე პერსონალი  ადგილზე იყო დროულად, სამუშაო საათების შესაბამისად</w:t>
            </w:r>
          </w:p>
        </w:tc>
        <w:tc>
          <w:tcPr>
            <w:tcW w:w="1044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11</w:t>
            </w:r>
          </w:p>
        </w:tc>
        <w:tc>
          <w:tcPr>
            <w:tcW w:w="1182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</w:tr>
      <w:tr w:rsidR="005447C2" w:rsidRPr="00D67E9D" w:rsidTr="00304C75">
        <w:trPr>
          <w:trHeight w:val="791"/>
        </w:trPr>
        <w:tc>
          <w:tcPr>
            <w:tcW w:w="4855" w:type="dxa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თანამშრომელი მოგესალმათ და დახმარება შემოგთავაზათ</w:t>
            </w:r>
          </w:p>
        </w:tc>
        <w:tc>
          <w:tcPr>
            <w:tcW w:w="1044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1182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5447C2" w:rsidRPr="00D67E9D" w:rsidRDefault="00531D41" w:rsidP="00304C75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</w:tr>
      <w:tr w:rsidR="005447C2" w:rsidRPr="00D67E9D" w:rsidTr="00304C75">
        <w:trPr>
          <w:trHeight w:val="699"/>
        </w:trPr>
        <w:tc>
          <w:tcPr>
            <w:tcW w:w="4855" w:type="dxa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თანამშრომელი იყო მეგობრული და მომსახურებისთვის მზადმყოფი</w:t>
            </w:r>
          </w:p>
        </w:tc>
        <w:tc>
          <w:tcPr>
            <w:tcW w:w="1044" w:type="dxa"/>
            <w:shd w:val="clear" w:color="auto" w:fill="auto"/>
          </w:tcPr>
          <w:p w:rsidR="005447C2" w:rsidRPr="00D67E9D" w:rsidRDefault="00425660" w:rsidP="00304C75">
            <w:pPr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1182" w:type="dxa"/>
            <w:shd w:val="clear" w:color="auto" w:fill="auto"/>
          </w:tcPr>
          <w:p w:rsidR="005447C2" w:rsidRPr="00D67E9D" w:rsidRDefault="00425660" w:rsidP="00304C75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</w:tr>
      <w:tr w:rsidR="005447C2" w:rsidRPr="00D67E9D" w:rsidTr="00304C75">
        <w:trPr>
          <w:trHeight w:val="682"/>
        </w:trPr>
        <w:tc>
          <w:tcPr>
            <w:tcW w:w="4855" w:type="dxa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თანამშრომლებმა ამომწურავად უპასუხეს თქვენს შეკითხვებს</w:t>
            </w:r>
          </w:p>
        </w:tc>
        <w:tc>
          <w:tcPr>
            <w:tcW w:w="1044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14</w:t>
            </w:r>
          </w:p>
        </w:tc>
        <w:tc>
          <w:tcPr>
            <w:tcW w:w="1182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</w:tr>
      <w:tr w:rsidR="005447C2" w:rsidRPr="00D67E9D" w:rsidTr="00304C75">
        <w:trPr>
          <w:trHeight w:val="595"/>
        </w:trPr>
        <w:tc>
          <w:tcPr>
            <w:tcW w:w="4855" w:type="dxa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თანამშრომლებმა აჩვენეს საკითხის ცოდნა</w:t>
            </w:r>
          </w:p>
        </w:tc>
        <w:tc>
          <w:tcPr>
            <w:tcW w:w="1044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1182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</w:tr>
      <w:tr w:rsidR="005447C2" w:rsidRPr="00D67E9D" w:rsidTr="00304C75">
        <w:trPr>
          <w:trHeight w:val="544"/>
        </w:trPr>
        <w:tc>
          <w:tcPr>
            <w:tcW w:w="4855" w:type="dxa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თანამშრომელმა შემოგთავაზათ შესაბამისი რჩევა</w:t>
            </w:r>
          </w:p>
        </w:tc>
        <w:tc>
          <w:tcPr>
            <w:tcW w:w="1044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1182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5447C2" w:rsidRPr="00D67E9D" w:rsidRDefault="00531D41" w:rsidP="00304C75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</w:tr>
      <w:tr w:rsidR="005447C2" w:rsidRPr="00D67E9D" w:rsidTr="00304C75">
        <w:trPr>
          <w:trHeight w:val="438"/>
        </w:trPr>
        <w:tc>
          <w:tcPr>
            <w:tcW w:w="4855" w:type="dxa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თანამშრომელი იყო ზრდილობიანი და ტაქტიანი</w:t>
            </w:r>
          </w:p>
        </w:tc>
        <w:tc>
          <w:tcPr>
            <w:tcW w:w="1044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13</w:t>
            </w:r>
          </w:p>
        </w:tc>
        <w:tc>
          <w:tcPr>
            <w:tcW w:w="947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1182" w:type="dxa"/>
            <w:shd w:val="clear" w:color="auto" w:fill="auto"/>
          </w:tcPr>
          <w:p w:rsidR="005447C2" w:rsidRPr="00D67E9D" w:rsidRDefault="00531D41" w:rsidP="00304C75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</w:tr>
      <w:tr w:rsidR="005447C2" w:rsidRPr="00D67E9D" w:rsidTr="00304C75">
        <w:trPr>
          <w:trHeight w:val="738"/>
        </w:trPr>
        <w:tc>
          <w:tcPr>
            <w:tcW w:w="4855" w:type="dxa"/>
          </w:tcPr>
          <w:p w:rsidR="005447C2" w:rsidRPr="00D67E9D" w:rsidRDefault="005447C2" w:rsidP="00304C75">
            <w:pPr>
              <w:rPr>
                <w:lang w:val="ka-GE"/>
              </w:rPr>
            </w:pPr>
            <w:r w:rsidRPr="00D67E9D">
              <w:rPr>
                <w:lang w:val="ka-GE"/>
              </w:rPr>
              <w:t>მთლიანობაში როგორ შეაფასებდით მომსახურებას?</w:t>
            </w:r>
          </w:p>
        </w:tc>
        <w:tc>
          <w:tcPr>
            <w:tcW w:w="1044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1182" w:type="dxa"/>
            <w:shd w:val="clear" w:color="auto" w:fill="auto"/>
          </w:tcPr>
          <w:p w:rsidR="005447C2" w:rsidRPr="00D67E9D" w:rsidRDefault="00124CF6" w:rsidP="00304C75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5447C2" w:rsidRPr="00D67E9D" w:rsidRDefault="00531D41" w:rsidP="00304C75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:rsidR="005447C2" w:rsidRPr="00D67E9D" w:rsidRDefault="005447C2" w:rsidP="00304C75">
            <w:pPr>
              <w:rPr>
                <w:lang w:val="ka-GE"/>
              </w:rPr>
            </w:pPr>
          </w:p>
        </w:tc>
      </w:tr>
    </w:tbl>
    <w:p w:rsidR="0010190A" w:rsidRDefault="0010190A">
      <w:pPr>
        <w:rPr>
          <w:b/>
          <w:szCs w:val="20"/>
          <w:lang w:val="ka-GE"/>
        </w:rPr>
      </w:pPr>
    </w:p>
    <w:p w:rsidR="005447C2" w:rsidRPr="005447C2" w:rsidRDefault="005447C2">
      <w:pPr>
        <w:rPr>
          <w:szCs w:val="20"/>
          <w:lang w:val="ka-GE"/>
        </w:rPr>
      </w:pPr>
      <w:bookmarkStart w:id="0" w:name="_GoBack"/>
      <w:bookmarkEnd w:id="0"/>
      <w:r w:rsidRPr="00722B8D">
        <w:rPr>
          <w:b/>
          <w:szCs w:val="20"/>
          <w:lang w:val="ka-GE"/>
        </w:rPr>
        <w:t>ყველაზე უფრო რა მოგეწონათ მომსახურებაში?</w:t>
      </w:r>
      <w:r>
        <w:rPr>
          <w:b/>
          <w:szCs w:val="20"/>
          <w:lang w:val="ka-GE"/>
        </w:rPr>
        <w:t xml:space="preserve">  </w:t>
      </w:r>
      <w:r>
        <w:rPr>
          <w:szCs w:val="20"/>
          <w:lang w:val="ka-GE"/>
        </w:rPr>
        <w:t>გულისხმიერი თანამშრომლები</w:t>
      </w:r>
      <w:r w:rsidR="00425660">
        <w:rPr>
          <w:szCs w:val="20"/>
          <w:lang w:val="ka-GE"/>
        </w:rPr>
        <w:t xml:space="preserve"> (9</w:t>
      </w:r>
      <w:r>
        <w:rPr>
          <w:szCs w:val="20"/>
          <w:lang w:val="ka-GE"/>
        </w:rPr>
        <w:t xml:space="preserve">);  </w:t>
      </w:r>
      <w:r w:rsidR="00425660">
        <w:rPr>
          <w:szCs w:val="20"/>
          <w:lang w:val="ka-GE"/>
        </w:rPr>
        <w:t xml:space="preserve">სერვისის ოპერატიულად მიღება(6); </w:t>
      </w:r>
      <w:r w:rsidR="00531D41">
        <w:rPr>
          <w:szCs w:val="20"/>
          <w:lang w:val="ka-GE"/>
        </w:rPr>
        <w:t>კომპეტენტური თანამშრომლები</w:t>
      </w:r>
      <w:r w:rsidR="00425660">
        <w:rPr>
          <w:szCs w:val="20"/>
          <w:lang w:val="ka-GE"/>
        </w:rPr>
        <w:t>(5</w:t>
      </w:r>
      <w:r w:rsidR="00DD1D61">
        <w:rPr>
          <w:szCs w:val="20"/>
          <w:lang w:val="ka-GE"/>
        </w:rPr>
        <w:t>)</w:t>
      </w:r>
      <w:r w:rsidR="00531D41">
        <w:rPr>
          <w:szCs w:val="20"/>
          <w:lang w:val="ka-GE"/>
        </w:rPr>
        <w:t xml:space="preserve">; </w:t>
      </w:r>
    </w:p>
    <w:p w:rsidR="0010190A" w:rsidRDefault="005447C2" w:rsidP="005447C2">
      <w:pPr>
        <w:rPr>
          <w:szCs w:val="20"/>
          <w:lang w:val="ka-GE"/>
        </w:rPr>
      </w:pPr>
      <w:r w:rsidRPr="00722B8D">
        <w:rPr>
          <w:b/>
          <w:szCs w:val="20"/>
          <w:lang w:val="ka-GE"/>
        </w:rPr>
        <w:t>თქვენი აზრით როგორ უნდა გამოვასწოროთ მომსახურება?</w:t>
      </w:r>
      <w:r>
        <w:rPr>
          <w:b/>
          <w:szCs w:val="20"/>
          <w:lang w:val="ka-GE"/>
        </w:rPr>
        <w:t xml:space="preserve"> </w:t>
      </w:r>
      <w:r w:rsidR="00425660">
        <w:rPr>
          <w:b/>
          <w:szCs w:val="20"/>
          <w:lang w:val="ka-GE"/>
        </w:rPr>
        <w:t xml:space="preserve"> </w:t>
      </w:r>
      <w:r w:rsidR="00425660">
        <w:rPr>
          <w:szCs w:val="20"/>
          <w:lang w:val="ka-GE"/>
        </w:rPr>
        <w:t xml:space="preserve">დახმარების შეწყვეტის და მისი მიზეზის წინასწარ შეტყობინება(2); </w:t>
      </w:r>
      <w:r>
        <w:rPr>
          <w:szCs w:val="20"/>
          <w:lang w:val="ka-GE"/>
        </w:rPr>
        <w:t xml:space="preserve">მოქალაქისთვის პასუხის მისაღებად 10 დღიანი ვადა შემცირდეს;  სოციალური აგენტები იყვნენ უფრო ოპერატიულები და დრიულად მივიდნენ მისამრთზე; </w:t>
      </w:r>
      <w:r w:rsidR="00531D41">
        <w:rPr>
          <w:szCs w:val="20"/>
          <w:lang w:val="ka-GE"/>
        </w:rPr>
        <w:t xml:space="preserve">სოციალური აგენტების სუბიექტურობა; </w:t>
      </w:r>
      <w:r w:rsidR="00DD1D61">
        <w:rPr>
          <w:szCs w:val="20"/>
          <w:lang w:val="ka-GE"/>
        </w:rPr>
        <w:t>ისანი-სამგორის სოციალური სააგენტოს თანამშრომლები გახდნენ უფრო ზრდილობიანები; სამინისტრომ ქირა გადაუხადოს უსახლკარო მოქალაქეს; სმენის აპარატის მისაღება</w:t>
      </w:r>
      <w:r w:rsidR="00425660">
        <w:rPr>
          <w:szCs w:val="20"/>
          <w:lang w:val="ka-GE"/>
        </w:rPr>
        <w:t>დ</w:t>
      </w:r>
      <w:r w:rsidR="00DD1D61">
        <w:rPr>
          <w:szCs w:val="20"/>
          <w:lang w:val="ka-GE"/>
        </w:rPr>
        <w:t xml:space="preserve"> კომისიის მხრიდან პროცედურის გამარტივება და  აპარატის დროულად მიღება; მისამართის შეცვლის შემთხვევაში </w:t>
      </w:r>
      <w:r w:rsidR="00124CF6">
        <w:rPr>
          <w:szCs w:val="20"/>
          <w:lang w:val="ka-GE"/>
        </w:rPr>
        <w:t>1 თვიანი ვადა დაინიშნოს სააგენტოში განცხადების გასაკეთებლად; ექიმის შეცვლა არ იყოს საჭირო რეგისტრაციის ცვლილების დროს;</w:t>
      </w:r>
    </w:p>
    <w:p w:rsidR="00531D41" w:rsidRDefault="005447C2" w:rsidP="005447C2">
      <w:pPr>
        <w:rPr>
          <w:szCs w:val="20"/>
          <w:lang w:val="ka-GE"/>
        </w:rPr>
      </w:pPr>
      <w:r w:rsidRPr="00722B8D">
        <w:rPr>
          <w:b/>
          <w:szCs w:val="20"/>
          <w:lang w:val="ka-GE"/>
        </w:rPr>
        <w:lastRenderedPageBreak/>
        <w:t xml:space="preserve">არის თუ არა კონკრეტული თანამშრომელი, ვისზეც გნებავთ კომენტარი გააკეთოთ? </w:t>
      </w:r>
      <w:r w:rsidRPr="00722B8D">
        <w:rPr>
          <w:szCs w:val="20"/>
          <w:lang w:val="ka-GE"/>
        </w:rPr>
        <w:t xml:space="preserve"> </w:t>
      </w:r>
      <w:r w:rsidR="00531D41">
        <w:rPr>
          <w:szCs w:val="20"/>
          <w:lang w:val="ka-GE"/>
        </w:rPr>
        <w:t xml:space="preserve">თეა ნარიმანაშვილი-არ </w:t>
      </w:r>
      <w:r w:rsidR="00425660">
        <w:rPr>
          <w:szCs w:val="20"/>
          <w:lang w:val="ka-GE"/>
        </w:rPr>
        <w:t>იყო</w:t>
      </w:r>
      <w:r w:rsidR="00531D41">
        <w:rPr>
          <w:szCs w:val="20"/>
          <w:lang w:val="ka-GE"/>
        </w:rPr>
        <w:t xml:space="preserve"> კორექტული და იყო უხეში. </w:t>
      </w:r>
    </w:p>
    <w:p w:rsidR="005447C2" w:rsidRPr="005447C2" w:rsidRDefault="005447C2" w:rsidP="005447C2">
      <w:pPr>
        <w:rPr>
          <w:szCs w:val="20"/>
          <w:lang w:val="ka-GE"/>
        </w:rPr>
      </w:pPr>
      <w:r w:rsidRPr="00722B8D">
        <w:rPr>
          <w:b/>
          <w:szCs w:val="20"/>
          <w:lang w:val="ka-GE"/>
        </w:rPr>
        <w:t>ვიზიტის მიზანი:</w:t>
      </w:r>
      <w:r w:rsidR="00425660">
        <w:rPr>
          <w:b/>
          <w:szCs w:val="20"/>
          <w:lang w:val="ka-GE"/>
        </w:rPr>
        <w:t xml:space="preserve"> </w:t>
      </w:r>
      <w:r>
        <w:rPr>
          <w:b/>
          <w:szCs w:val="20"/>
          <w:lang w:val="ka-GE"/>
        </w:rPr>
        <w:t xml:space="preserve"> </w:t>
      </w:r>
      <w:r w:rsidR="00425660">
        <w:rPr>
          <w:b/>
          <w:szCs w:val="20"/>
          <w:lang w:val="ka-GE"/>
        </w:rPr>
        <w:t>სოციალური საკითხები (7)-</w:t>
      </w:r>
      <w:r>
        <w:rPr>
          <w:szCs w:val="20"/>
          <w:lang w:val="ka-GE"/>
        </w:rPr>
        <w:t>სოციალური დახმარების აღდგენა</w:t>
      </w:r>
      <w:r w:rsidR="00531D41">
        <w:rPr>
          <w:szCs w:val="20"/>
          <w:lang w:val="ka-GE"/>
        </w:rPr>
        <w:t>(3)</w:t>
      </w:r>
      <w:r>
        <w:rPr>
          <w:szCs w:val="20"/>
          <w:lang w:val="ka-GE"/>
        </w:rPr>
        <w:t xml:space="preserve">; </w:t>
      </w:r>
      <w:r w:rsidR="00425660">
        <w:rPr>
          <w:szCs w:val="20"/>
          <w:lang w:val="ka-GE"/>
        </w:rPr>
        <w:t xml:space="preserve">ქულის გასაჩივრება; სოციალურის დანიშვნა; ამონაწერი სოციალურად დაუცველთა ბაზიდან; </w:t>
      </w:r>
      <w:r w:rsidR="0010190A">
        <w:rPr>
          <w:szCs w:val="20"/>
          <w:lang w:val="ka-GE"/>
        </w:rPr>
        <w:t xml:space="preserve">სოციალურ დახმარებაზე ყადაღის მოხსნა;  </w:t>
      </w:r>
      <w:r w:rsidR="0010190A" w:rsidRPr="0010190A">
        <w:rPr>
          <w:b/>
          <w:szCs w:val="20"/>
          <w:lang w:val="ka-GE"/>
        </w:rPr>
        <w:t>საპენსიო საკითხი(</w:t>
      </w:r>
      <w:r w:rsidR="0010190A">
        <w:rPr>
          <w:b/>
          <w:szCs w:val="20"/>
          <w:lang w:val="ka-GE"/>
        </w:rPr>
        <w:t>4)-</w:t>
      </w:r>
      <w:r w:rsidR="0010190A">
        <w:rPr>
          <w:szCs w:val="20"/>
          <w:lang w:val="ka-GE"/>
        </w:rPr>
        <w:t xml:space="preserve"> </w:t>
      </w:r>
      <w:r w:rsidR="0010190A">
        <w:rPr>
          <w:szCs w:val="20"/>
          <w:lang w:val="ka-GE"/>
        </w:rPr>
        <w:t>საპენსიო ამონაწერი(2);შშმ პენსიის დანიშვნა;მაღალმთიან სოფელში მცხოვრების პენსიის აღდგენა</w:t>
      </w:r>
      <w:r w:rsidR="0010190A">
        <w:rPr>
          <w:szCs w:val="20"/>
          <w:lang w:val="ka-GE"/>
        </w:rPr>
        <w:t>;</w:t>
      </w:r>
      <w:r w:rsidR="0010190A">
        <w:rPr>
          <w:szCs w:val="20"/>
          <w:lang w:val="ka-GE"/>
        </w:rPr>
        <w:t xml:space="preserve"> </w:t>
      </w:r>
      <w:r w:rsidR="0010190A" w:rsidRPr="0010190A">
        <w:rPr>
          <w:b/>
          <w:szCs w:val="20"/>
          <w:lang w:val="ka-GE"/>
        </w:rPr>
        <w:t>სხვა საკითხები-</w:t>
      </w:r>
      <w:r>
        <w:rPr>
          <w:szCs w:val="20"/>
          <w:lang w:val="ka-GE"/>
        </w:rPr>
        <w:t>დამხმარე საშუალების მიღება</w:t>
      </w:r>
      <w:r w:rsidR="00124CF6">
        <w:rPr>
          <w:szCs w:val="20"/>
          <w:lang w:val="ka-GE"/>
        </w:rPr>
        <w:t>(3)</w:t>
      </w:r>
      <w:r>
        <w:rPr>
          <w:szCs w:val="20"/>
          <w:lang w:val="ka-GE"/>
        </w:rPr>
        <w:t>;</w:t>
      </w:r>
      <w:r w:rsidR="00531D41">
        <w:rPr>
          <w:szCs w:val="20"/>
          <w:lang w:val="ka-GE"/>
        </w:rPr>
        <w:t xml:space="preserve"> საყოველთაოს ცნობის მიღება</w:t>
      </w:r>
      <w:r w:rsidR="00124CF6">
        <w:rPr>
          <w:szCs w:val="20"/>
          <w:lang w:val="ka-GE"/>
        </w:rPr>
        <w:t xml:space="preserve"> (3</w:t>
      </w:r>
      <w:r w:rsidR="00DD1D61">
        <w:rPr>
          <w:szCs w:val="20"/>
          <w:lang w:val="ka-GE"/>
        </w:rPr>
        <w:t>)</w:t>
      </w:r>
      <w:r w:rsidR="00531D41">
        <w:rPr>
          <w:szCs w:val="20"/>
          <w:lang w:val="ka-GE"/>
        </w:rPr>
        <w:t xml:space="preserve">; </w:t>
      </w:r>
      <w:r w:rsidR="00DD1D61">
        <w:rPr>
          <w:szCs w:val="20"/>
          <w:lang w:val="ka-GE"/>
        </w:rPr>
        <w:t>მედიკამენტის დაფინანსება</w:t>
      </w:r>
      <w:r w:rsidR="0010190A">
        <w:rPr>
          <w:szCs w:val="20"/>
          <w:lang w:val="ka-GE"/>
        </w:rPr>
        <w:t xml:space="preserve">; </w:t>
      </w:r>
      <w:r w:rsidR="00DD1D61">
        <w:rPr>
          <w:szCs w:val="20"/>
          <w:lang w:val="ka-GE"/>
        </w:rPr>
        <w:t>სმენის აპარატის მიღება;</w:t>
      </w:r>
      <w:r w:rsidR="00124CF6">
        <w:rPr>
          <w:szCs w:val="20"/>
          <w:lang w:val="ka-GE"/>
        </w:rPr>
        <w:t xml:space="preserve"> </w:t>
      </w:r>
    </w:p>
    <w:p w:rsidR="005447C2" w:rsidRPr="005447C2" w:rsidRDefault="005447C2" w:rsidP="005447C2">
      <w:pPr>
        <w:rPr>
          <w:lang w:val="ka-GE"/>
        </w:rPr>
      </w:pPr>
    </w:p>
    <w:sectPr w:rsidR="005447C2" w:rsidRPr="005447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4D"/>
    <w:rsid w:val="0010190A"/>
    <w:rsid w:val="00124CF6"/>
    <w:rsid w:val="002258B6"/>
    <w:rsid w:val="00425660"/>
    <w:rsid w:val="00531D41"/>
    <w:rsid w:val="005447C2"/>
    <w:rsid w:val="006D4166"/>
    <w:rsid w:val="008F234D"/>
    <w:rsid w:val="00DD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4</cp:revision>
  <dcterms:created xsi:type="dcterms:W3CDTF">2018-03-16T11:09:00Z</dcterms:created>
  <dcterms:modified xsi:type="dcterms:W3CDTF">2018-03-19T09:03:00Z</dcterms:modified>
</cp:coreProperties>
</file>